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23946" w14:textId="77777777" w:rsidR="00556AAC" w:rsidRDefault="00556AAC" w:rsidP="00556AAC">
      <w:pPr>
        <w:spacing w:after="0"/>
        <w:ind w:left="-142" w:firstLine="0"/>
        <w:jc w:val="left"/>
        <w:rPr>
          <w:rFonts w:ascii="Trebuchet MS" w:hAnsi="Trebuchet MS"/>
          <w:sz w:val="20"/>
        </w:rPr>
      </w:pPr>
      <w:r w:rsidRPr="00556AAC">
        <w:rPr>
          <w:rFonts w:ascii="Trebuchet MS" w:hAns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4C2DF1" wp14:editId="508B5842">
                <wp:simplePos x="0" y="0"/>
                <wp:positionH relativeFrom="column">
                  <wp:posOffset>3512074</wp:posOffset>
                </wp:positionH>
                <wp:positionV relativeFrom="paragraph">
                  <wp:posOffset>174018</wp:posOffset>
                </wp:positionV>
                <wp:extent cx="2464435" cy="9461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A71CF" w14:textId="77777777" w:rsidR="00556AAC" w:rsidRDefault="00556AAC" w:rsidP="00556AAC">
                            <w:pPr>
                              <w:tabs>
                                <w:tab w:val="left" w:pos="709"/>
                              </w:tabs>
                              <w:spacing w:after="0" w:line="225" w:lineRule="auto"/>
                              <w:ind w:left="0" w:right="-1" w:firstLine="0"/>
                              <w:jc w:val="righ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20"/>
                              </w:rPr>
                              <w:t>Cancer Society of New Zealand</w:t>
                            </w:r>
                          </w:p>
                          <w:p w14:paraId="464CD962" w14:textId="77777777" w:rsidR="00556AAC" w:rsidRPr="00333171" w:rsidRDefault="00556AAC" w:rsidP="00556AAC">
                            <w:pPr>
                              <w:tabs>
                                <w:tab w:val="left" w:pos="709"/>
                              </w:tabs>
                              <w:spacing w:after="0" w:line="225" w:lineRule="auto"/>
                              <w:ind w:left="0" w:right="-1" w:firstLine="0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20"/>
                              </w:rPr>
                              <w:t xml:space="preserve"> Canterbury/West Coast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D</w:t>
                            </w:r>
                            <w:r w:rsidRPr="00333171">
                              <w:rPr>
                                <w:rFonts w:ascii="Trebuchet MS" w:hAnsi="Trebuchet MS"/>
                                <w:sz w:val="20"/>
                              </w:rPr>
                              <w:t>ivision Inc.</w:t>
                            </w:r>
                          </w:p>
                          <w:p w14:paraId="0D3C4D83" w14:textId="77777777" w:rsidR="00556AAC" w:rsidRPr="00333171" w:rsidRDefault="00556AAC" w:rsidP="00556AAC">
                            <w:pPr>
                              <w:spacing w:after="0"/>
                              <w:ind w:left="-5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16"/>
                              </w:rPr>
                              <w:t xml:space="preserve">P O Box 13-450 </w:t>
                            </w:r>
                          </w:p>
                          <w:p w14:paraId="5D7643F3" w14:textId="77777777" w:rsidR="00556AAC" w:rsidRPr="00333171" w:rsidRDefault="00556AAC" w:rsidP="00556AAC">
                            <w:pPr>
                              <w:spacing w:after="0"/>
                              <w:ind w:left="-5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16"/>
                              </w:rPr>
                              <w:t xml:space="preserve">CHRISTCHURCH 8141 </w:t>
                            </w:r>
                          </w:p>
                          <w:p w14:paraId="1D19A54F" w14:textId="77777777" w:rsidR="00556AAC" w:rsidRPr="00333171" w:rsidRDefault="00556AAC" w:rsidP="00556AAC">
                            <w:pPr>
                              <w:spacing w:after="0"/>
                              <w:ind w:left="-5" w:right="-1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16"/>
                              </w:rPr>
                              <w:t xml:space="preserve">Telephone: 03 379-5835 </w:t>
                            </w:r>
                          </w:p>
                          <w:p w14:paraId="7BE78DFB" w14:textId="77777777" w:rsidR="00556AAC" w:rsidRPr="00333171" w:rsidRDefault="00556AAC" w:rsidP="00556AAC">
                            <w:pPr>
                              <w:tabs>
                                <w:tab w:val="center" w:pos="2443"/>
                              </w:tabs>
                              <w:spacing w:after="53"/>
                              <w:ind w:left="-15" w:firstLine="0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16"/>
                              </w:rPr>
                              <w:t xml:space="preserve">Email: contact@cancercwc.org.nz </w:t>
                            </w:r>
                          </w:p>
                          <w:p w14:paraId="7D3EBE8E" w14:textId="77777777" w:rsidR="00556AAC" w:rsidRDefault="00556A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C2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.55pt;margin-top:13.7pt;width:194.05pt;height:74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" stroked="f">
                <v:textbox>
                  <w:txbxContent>
                    <w:p w14:paraId="3BDA71CF" w14:textId="77777777" w:rsidR="00556AAC" w:rsidRDefault="00556AAC" w:rsidP="00556AAC">
                      <w:pPr>
                        <w:tabs>
                          <w:tab w:val="left" w:pos="709"/>
                        </w:tabs>
                        <w:spacing w:after="0" w:line="225" w:lineRule="auto"/>
                        <w:ind w:left="0" w:right="-1" w:firstLine="0"/>
                        <w:jc w:val="right"/>
                        <w:rPr>
                          <w:rFonts w:ascii="Trebuchet MS" w:hAnsi="Trebuchet MS"/>
                          <w:sz w:val="20"/>
                        </w:rPr>
                      </w:pPr>
                      <w:r w:rsidRPr="00333171">
                        <w:rPr>
                          <w:rFonts w:ascii="Trebuchet MS" w:hAnsi="Trebuchet MS"/>
                          <w:sz w:val="20"/>
                        </w:rPr>
                        <w:t>Cancer Society of New Zealand</w:t>
                      </w:r>
                    </w:p>
                    <w:p w14:paraId="464CD962" w14:textId="77777777" w:rsidR="00556AAC" w:rsidRPr="00333171" w:rsidRDefault="00556AAC" w:rsidP="00556AAC">
                      <w:pPr>
                        <w:tabs>
                          <w:tab w:val="left" w:pos="709"/>
                        </w:tabs>
                        <w:spacing w:after="0" w:line="225" w:lineRule="auto"/>
                        <w:ind w:left="0" w:right="-1" w:firstLine="0"/>
                        <w:jc w:val="right"/>
                        <w:rPr>
                          <w:rFonts w:ascii="Trebuchet MS" w:hAnsi="Trebuchet MS"/>
                        </w:rPr>
                      </w:pPr>
                      <w:r w:rsidRPr="00333171">
                        <w:rPr>
                          <w:rFonts w:ascii="Trebuchet MS" w:hAnsi="Trebuchet MS"/>
                          <w:sz w:val="20"/>
                        </w:rPr>
                        <w:t xml:space="preserve"> Canterbury/West Coast </w:t>
                      </w:r>
                      <w:r>
                        <w:rPr>
                          <w:rFonts w:ascii="Trebuchet MS" w:hAnsi="Trebuchet MS"/>
                          <w:sz w:val="20"/>
                        </w:rPr>
                        <w:t>D</w:t>
                      </w:r>
                      <w:r w:rsidRPr="00333171">
                        <w:rPr>
                          <w:rFonts w:ascii="Trebuchet MS" w:hAnsi="Trebuchet MS"/>
                          <w:sz w:val="20"/>
                        </w:rPr>
                        <w:t>ivision Inc.</w:t>
                      </w:r>
                    </w:p>
                    <w:p w14:paraId="0D3C4D83" w14:textId="77777777" w:rsidR="00556AAC" w:rsidRPr="00333171" w:rsidRDefault="00556AAC" w:rsidP="00556AAC">
                      <w:pPr>
                        <w:spacing w:after="0"/>
                        <w:ind w:left="-5"/>
                        <w:jc w:val="right"/>
                        <w:rPr>
                          <w:rFonts w:ascii="Trebuchet MS" w:hAnsi="Trebuchet MS"/>
                        </w:rPr>
                      </w:pPr>
                      <w:r w:rsidRPr="00333171">
                        <w:rPr>
                          <w:rFonts w:ascii="Trebuchet MS" w:hAnsi="Trebuchet MS"/>
                          <w:sz w:val="16"/>
                        </w:rPr>
                        <w:t xml:space="preserve">P O Box 13-450 </w:t>
                      </w:r>
                    </w:p>
                    <w:p w14:paraId="5D7643F3" w14:textId="77777777" w:rsidR="00556AAC" w:rsidRPr="00333171" w:rsidRDefault="00556AAC" w:rsidP="00556AAC">
                      <w:pPr>
                        <w:spacing w:after="0"/>
                        <w:ind w:left="-5"/>
                        <w:jc w:val="right"/>
                        <w:rPr>
                          <w:rFonts w:ascii="Trebuchet MS" w:hAnsi="Trebuchet MS"/>
                        </w:rPr>
                      </w:pPr>
                      <w:r w:rsidRPr="00333171">
                        <w:rPr>
                          <w:rFonts w:ascii="Trebuchet MS" w:hAnsi="Trebuchet MS"/>
                          <w:sz w:val="16"/>
                        </w:rPr>
                        <w:t xml:space="preserve">CHRISTCHURCH 8141 </w:t>
                      </w:r>
                    </w:p>
                    <w:p w14:paraId="1D19A54F" w14:textId="77777777" w:rsidR="00556AAC" w:rsidRPr="00333171" w:rsidRDefault="00556AAC" w:rsidP="00556AAC">
                      <w:pPr>
                        <w:spacing w:after="0"/>
                        <w:ind w:left="-5" w:right="-1"/>
                        <w:jc w:val="right"/>
                        <w:rPr>
                          <w:rFonts w:ascii="Trebuchet MS" w:hAnsi="Trebuchet MS"/>
                        </w:rPr>
                      </w:pPr>
                      <w:r w:rsidRPr="00333171">
                        <w:rPr>
                          <w:rFonts w:ascii="Trebuchet MS" w:hAnsi="Trebuchet MS"/>
                          <w:sz w:val="16"/>
                        </w:rPr>
                        <w:t xml:space="preserve">Telephone: 03 379-5835 </w:t>
                      </w:r>
                    </w:p>
                    <w:p w14:paraId="7BE78DFB" w14:textId="77777777" w:rsidR="00556AAC" w:rsidRPr="00333171" w:rsidRDefault="00556AAC" w:rsidP="00556AAC">
                      <w:pPr>
                        <w:tabs>
                          <w:tab w:val="center" w:pos="2443"/>
                        </w:tabs>
                        <w:spacing w:after="53"/>
                        <w:ind w:left="-15" w:firstLine="0"/>
                        <w:jc w:val="right"/>
                        <w:rPr>
                          <w:rFonts w:ascii="Trebuchet MS" w:hAnsi="Trebuchet MS"/>
                        </w:rPr>
                      </w:pPr>
                      <w:r w:rsidRPr="00333171">
                        <w:rPr>
                          <w:rFonts w:ascii="Trebuchet MS" w:hAnsi="Trebuchet MS"/>
                          <w:sz w:val="16"/>
                        </w:rPr>
                        <w:t xml:space="preserve">Email: contact@cancercwc.org.nz </w:t>
                      </w:r>
                    </w:p>
                    <w:p w14:paraId="7D3EBE8E" w14:textId="77777777" w:rsidR="00556AAC" w:rsidRDefault="00556AAC"/>
                  </w:txbxContent>
                </v:textbox>
                <w10:wrap type="square"/>
              </v:shape>
            </w:pict>
          </mc:Fallback>
        </mc:AlternateContent>
      </w:r>
      <w:r w:rsidR="00C03AA4" w:rsidRPr="00333171">
        <w:rPr>
          <w:rFonts w:ascii="Trebuchet MS" w:hAnsi="Trebuchet MS"/>
          <w:sz w:val="20"/>
        </w:rPr>
        <w:t xml:space="preserve"> </w:t>
      </w:r>
      <w:r w:rsidR="00333171">
        <w:rPr>
          <w:rFonts w:ascii="Trebuchet MS" w:hAnsi="Trebuchet MS"/>
          <w:noProof/>
          <w:sz w:val="20"/>
        </w:rPr>
        <w:drawing>
          <wp:inline distT="0" distB="0" distL="0" distR="0" wp14:anchorId="752FED27" wp14:editId="4AA9D905">
            <wp:extent cx="1622066" cy="108243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NZ_MAORI_LOGO_B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259" cy="109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14ED6" w14:textId="77777777" w:rsidR="0030334B" w:rsidRPr="00333171" w:rsidRDefault="0030334B">
      <w:pPr>
        <w:spacing w:after="0"/>
        <w:ind w:left="0" w:firstLine="0"/>
        <w:jc w:val="left"/>
        <w:rPr>
          <w:rFonts w:ascii="Trebuchet MS" w:hAnsi="Trebuchet MS"/>
        </w:rPr>
      </w:pPr>
    </w:p>
    <w:p w14:paraId="77DA4E51" w14:textId="77777777" w:rsidR="0030334B" w:rsidRPr="00333171" w:rsidRDefault="00C03AA4">
      <w:pPr>
        <w:ind w:right="48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Thank you for your interest in applying for a Cancer Society grant.  Please read the following Guidelines for applications before you complete the application form. </w:t>
      </w:r>
    </w:p>
    <w:p w14:paraId="0CFB6CE5" w14:textId="77777777" w:rsidR="0030334B" w:rsidRPr="00333171" w:rsidRDefault="00C03AA4">
      <w:pPr>
        <w:spacing w:after="18"/>
        <w:ind w:left="0" w:firstLine="0"/>
        <w:jc w:val="left"/>
        <w:rPr>
          <w:rFonts w:ascii="Trebuchet MS" w:hAnsi="Trebuchet MS"/>
        </w:rPr>
      </w:pPr>
      <w:r w:rsidRPr="00333171">
        <w:rPr>
          <w:rFonts w:ascii="Trebuchet MS" w:hAnsi="Trebuchet MS"/>
          <w:sz w:val="24"/>
        </w:rPr>
        <w:t xml:space="preserve"> </w:t>
      </w:r>
    </w:p>
    <w:p w14:paraId="248D3D39" w14:textId="77777777" w:rsidR="0030334B" w:rsidRPr="00333171" w:rsidRDefault="005A007E">
      <w:pPr>
        <w:spacing w:after="0"/>
        <w:ind w:left="0" w:firstLine="0"/>
        <w:jc w:val="left"/>
        <w:rPr>
          <w:rFonts w:ascii="Trebuchet MS" w:hAnsi="Trebuchet MS"/>
        </w:rPr>
      </w:pPr>
      <w:r>
        <w:rPr>
          <w:rFonts w:ascii="Trebuchet MS" w:hAnsi="Trebuchet MS"/>
          <w:sz w:val="28"/>
        </w:rPr>
        <w:t xml:space="preserve">GENERAL </w:t>
      </w:r>
      <w:r w:rsidR="00C03AA4" w:rsidRPr="00333171">
        <w:rPr>
          <w:rFonts w:ascii="Trebuchet MS" w:hAnsi="Trebuchet MS"/>
          <w:sz w:val="28"/>
        </w:rPr>
        <w:t xml:space="preserve">GUIDELINES FOR GRANT APPLICATIONS: </w:t>
      </w:r>
    </w:p>
    <w:p w14:paraId="597277BE" w14:textId="77777777" w:rsidR="0030334B" w:rsidRPr="00333171" w:rsidRDefault="00C03AA4">
      <w:pPr>
        <w:spacing w:after="0"/>
        <w:ind w:left="0" w:firstLine="0"/>
        <w:jc w:val="left"/>
        <w:rPr>
          <w:rFonts w:ascii="Trebuchet MS" w:hAnsi="Trebuchet MS"/>
        </w:rPr>
      </w:pPr>
      <w:r w:rsidRPr="00333171">
        <w:rPr>
          <w:rFonts w:ascii="Trebuchet MS" w:hAnsi="Trebuchet MS"/>
          <w:sz w:val="24"/>
        </w:rPr>
        <w:t xml:space="preserve"> </w:t>
      </w:r>
    </w:p>
    <w:p w14:paraId="17688B2B" w14:textId="77777777" w:rsidR="0030334B" w:rsidRPr="00333171" w:rsidRDefault="00C03AA4">
      <w:pPr>
        <w:numPr>
          <w:ilvl w:val="0"/>
          <w:numId w:val="1"/>
        </w:numPr>
        <w:ind w:right="48" w:hanging="720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The Cancer Society of New Zealand, Canterbury-West Coast Division will support, through the giving of grants: </w:t>
      </w:r>
    </w:p>
    <w:p w14:paraId="20AFAD9D" w14:textId="77777777" w:rsidR="0030334B" w:rsidRPr="00333171" w:rsidRDefault="00C03AA4">
      <w:pPr>
        <w:spacing w:after="0"/>
        <w:ind w:left="0" w:firstLine="0"/>
        <w:jc w:val="left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 </w:t>
      </w:r>
    </w:p>
    <w:p w14:paraId="0EA43455" w14:textId="77777777" w:rsidR="00823B9F" w:rsidRDefault="00823B9F">
      <w:pPr>
        <w:numPr>
          <w:ilvl w:val="1"/>
          <w:numId w:val="1"/>
        </w:numPr>
        <w:ind w:right="48" w:hanging="720"/>
        <w:rPr>
          <w:rFonts w:ascii="Trebuchet MS" w:hAnsi="Trebuchet MS"/>
        </w:rPr>
      </w:pPr>
      <w:r>
        <w:rPr>
          <w:rFonts w:ascii="Trebuchet MS" w:hAnsi="Trebuchet MS"/>
        </w:rPr>
        <w:t xml:space="preserve">Funding for </w:t>
      </w:r>
      <w:r w:rsidR="005A007E">
        <w:rPr>
          <w:rFonts w:ascii="Trebuchet MS" w:hAnsi="Trebuchet MS"/>
        </w:rPr>
        <w:t>conferences</w:t>
      </w:r>
      <w:r>
        <w:rPr>
          <w:rFonts w:ascii="Trebuchet MS" w:hAnsi="Trebuchet MS"/>
        </w:rPr>
        <w:t>/courses/professional development</w:t>
      </w:r>
      <w:r w:rsidR="006979C7">
        <w:rPr>
          <w:rFonts w:ascii="Trebuchet MS" w:hAnsi="Trebuchet MS"/>
        </w:rPr>
        <w:t xml:space="preserve"> (to a maximum of $2,5</w:t>
      </w:r>
      <w:r w:rsidR="004E16BB">
        <w:rPr>
          <w:rFonts w:ascii="Trebuchet MS" w:hAnsi="Trebuchet MS"/>
        </w:rPr>
        <w:t>00)</w:t>
      </w:r>
      <w:r>
        <w:rPr>
          <w:rFonts w:ascii="Trebuchet MS" w:hAnsi="Trebuchet MS"/>
        </w:rPr>
        <w:t>:</w:t>
      </w:r>
    </w:p>
    <w:p w14:paraId="4C78619E" w14:textId="77777777" w:rsidR="0030334B" w:rsidRPr="004E16BB" w:rsidRDefault="00395D62" w:rsidP="00395D62">
      <w:pPr>
        <w:pStyle w:val="ListParagraph"/>
        <w:ind w:left="2268" w:right="48" w:hanging="850"/>
        <w:rPr>
          <w:rFonts w:ascii="Trebuchet MS" w:hAnsi="Trebuchet MS"/>
        </w:rPr>
      </w:pPr>
      <w:r>
        <w:rPr>
          <w:rFonts w:ascii="Trebuchet MS" w:hAnsi="Trebuchet MS"/>
        </w:rPr>
        <w:t xml:space="preserve">1.1.1   </w:t>
      </w:r>
      <w:r w:rsidR="00C03AA4" w:rsidRPr="004E16BB">
        <w:rPr>
          <w:rFonts w:ascii="Trebuchet MS" w:hAnsi="Trebuchet MS"/>
        </w:rPr>
        <w:t>The attendance</w:t>
      </w:r>
      <w:r w:rsidR="00FB07B3" w:rsidRPr="004E16BB">
        <w:rPr>
          <w:rFonts w:ascii="Trebuchet MS" w:hAnsi="Trebuchet MS"/>
        </w:rPr>
        <w:t xml:space="preserve"> and presentation of papers by</w:t>
      </w:r>
      <w:r w:rsidR="00C03AA4" w:rsidRPr="004E16BB">
        <w:rPr>
          <w:rFonts w:ascii="Trebuchet MS" w:hAnsi="Trebuchet MS"/>
        </w:rPr>
        <w:t xml:space="preserve"> nurses, researchers and other personnel working in</w:t>
      </w:r>
      <w:r w:rsidR="00FB07B3" w:rsidRPr="004E16BB">
        <w:rPr>
          <w:rFonts w:ascii="Trebuchet MS" w:hAnsi="Trebuchet MS"/>
        </w:rPr>
        <w:t xml:space="preserve"> </w:t>
      </w:r>
      <w:r w:rsidR="00C03AA4" w:rsidRPr="004E16BB">
        <w:rPr>
          <w:rFonts w:ascii="Trebuchet MS" w:hAnsi="Trebuchet MS"/>
        </w:rPr>
        <w:t>the area of cancer</w:t>
      </w:r>
      <w:r w:rsidR="004E16BB" w:rsidRPr="004E16BB">
        <w:rPr>
          <w:rFonts w:ascii="Trebuchet MS" w:hAnsi="Trebuchet MS"/>
        </w:rPr>
        <w:t xml:space="preserve">.  These conferences, </w:t>
      </w:r>
      <w:r w:rsidR="00C03AA4" w:rsidRPr="004E16BB">
        <w:rPr>
          <w:rFonts w:ascii="Trebuchet MS" w:hAnsi="Trebuchet MS"/>
        </w:rPr>
        <w:t xml:space="preserve">meetings and courses </w:t>
      </w:r>
      <w:r w:rsidR="004E16BB" w:rsidRPr="004E16BB">
        <w:rPr>
          <w:rFonts w:ascii="Trebuchet MS" w:hAnsi="Trebuchet MS"/>
        </w:rPr>
        <w:t>must be</w:t>
      </w:r>
      <w:r w:rsidR="000A3730" w:rsidRPr="004E16BB">
        <w:rPr>
          <w:rFonts w:ascii="Trebuchet MS" w:hAnsi="Trebuchet MS"/>
        </w:rPr>
        <w:t xml:space="preserve"> </w:t>
      </w:r>
      <w:r w:rsidR="0067431A" w:rsidRPr="004E16BB">
        <w:rPr>
          <w:rFonts w:ascii="Trebuchet MS" w:hAnsi="Trebuchet MS"/>
        </w:rPr>
        <w:t xml:space="preserve">directly </w:t>
      </w:r>
      <w:r w:rsidR="00C03AA4" w:rsidRPr="004E16BB">
        <w:rPr>
          <w:rFonts w:ascii="Trebuchet MS" w:hAnsi="Trebuchet MS"/>
        </w:rPr>
        <w:t xml:space="preserve">relevant </w:t>
      </w:r>
      <w:r w:rsidR="004E16BB" w:rsidRPr="004E16BB">
        <w:rPr>
          <w:rFonts w:ascii="Trebuchet MS" w:hAnsi="Trebuchet MS"/>
        </w:rPr>
        <w:t>to</w:t>
      </w:r>
      <w:r w:rsidR="00C03AA4" w:rsidRPr="004E16BB">
        <w:rPr>
          <w:rFonts w:ascii="Trebuchet MS" w:hAnsi="Trebuchet MS"/>
        </w:rPr>
        <w:t xml:space="preserve"> the investigation </w:t>
      </w:r>
      <w:r w:rsidR="004E16BB" w:rsidRPr="004E16BB">
        <w:rPr>
          <w:rFonts w:ascii="Trebuchet MS" w:hAnsi="Trebuchet MS"/>
        </w:rPr>
        <w:t>and/</w:t>
      </w:r>
      <w:r w:rsidR="00C03AA4" w:rsidRPr="004E16BB">
        <w:rPr>
          <w:rFonts w:ascii="Trebuchet MS" w:hAnsi="Trebuchet MS"/>
        </w:rPr>
        <w:t xml:space="preserve">or management of cancer or </w:t>
      </w:r>
      <w:r w:rsidR="004E16BB" w:rsidRPr="004E16BB">
        <w:rPr>
          <w:rFonts w:ascii="Trebuchet MS" w:hAnsi="Trebuchet MS"/>
        </w:rPr>
        <w:t xml:space="preserve">assisting </w:t>
      </w:r>
      <w:r w:rsidR="00C03AA4" w:rsidRPr="004E16BB">
        <w:rPr>
          <w:rFonts w:ascii="Trebuchet MS" w:hAnsi="Trebuchet MS"/>
        </w:rPr>
        <w:t xml:space="preserve">those </w:t>
      </w:r>
      <w:r w:rsidR="00FB07B3" w:rsidRPr="004E16BB">
        <w:rPr>
          <w:rFonts w:ascii="Trebuchet MS" w:hAnsi="Trebuchet MS"/>
        </w:rPr>
        <w:t>diagnosed with</w:t>
      </w:r>
      <w:r w:rsidR="00C03AA4" w:rsidRPr="004E16BB">
        <w:rPr>
          <w:rFonts w:ascii="Trebuchet MS" w:hAnsi="Trebuchet MS"/>
        </w:rPr>
        <w:t xml:space="preserve"> cancer</w:t>
      </w:r>
      <w:r w:rsidR="004E16BB" w:rsidRPr="004E16BB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R</w:t>
      </w:r>
      <w:r w:rsidR="005A007E" w:rsidRPr="004E16BB">
        <w:rPr>
          <w:rFonts w:ascii="Trebuchet MS" w:hAnsi="Trebuchet MS"/>
        </w:rPr>
        <w:t>efer to</w:t>
      </w:r>
      <w:r w:rsidR="00823B9F" w:rsidRPr="004E16BB">
        <w:rPr>
          <w:rFonts w:ascii="Trebuchet MS" w:hAnsi="Trebuchet MS"/>
        </w:rPr>
        <w:t xml:space="preserve"> Guideline</w:t>
      </w:r>
      <w:r w:rsidR="005A007E" w:rsidRPr="004E16BB">
        <w:rPr>
          <w:rFonts w:ascii="Trebuchet MS" w:hAnsi="Trebuchet MS"/>
        </w:rPr>
        <w:t>s &amp; Application Form for</w:t>
      </w:r>
      <w:r w:rsidR="004E16BB">
        <w:rPr>
          <w:rFonts w:ascii="Trebuchet MS" w:hAnsi="Trebuchet MS"/>
        </w:rPr>
        <w:t xml:space="preserve"> </w:t>
      </w:r>
      <w:r w:rsidR="005A007E" w:rsidRPr="004E16BB">
        <w:rPr>
          <w:rFonts w:ascii="Trebuchet MS" w:hAnsi="Trebuchet MS"/>
        </w:rPr>
        <w:t>Conference/</w:t>
      </w:r>
      <w:r w:rsidR="004E16BB">
        <w:rPr>
          <w:rFonts w:ascii="Trebuchet MS" w:hAnsi="Trebuchet MS"/>
        </w:rPr>
        <w:t xml:space="preserve"> </w:t>
      </w:r>
      <w:r w:rsidR="005A007E" w:rsidRPr="004E16BB">
        <w:rPr>
          <w:rFonts w:ascii="Trebuchet MS" w:hAnsi="Trebuchet MS"/>
        </w:rPr>
        <w:t>Course/</w:t>
      </w:r>
      <w:r w:rsidR="004E16BB">
        <w:rPr>
          <w:rFonts w:ascii="Trebuchet MS" w:hAnsi="Trebuchet MS"/>
        </w:rPr>
        <w:t xml:space="preserve"> </w:t>
      </w:r>
      <w:r w:rsidR="005A007E" w:rsidRPr="004E16BB">
        <w:rPr>
          <w:rFonts w:ascii="Trebuchet MS" w:hAnsi="Trebuchet MS"/>
        </w:rPr>
        <w:t xml:space="preserve">Professional Development. </w:t>
      </w:r>
    </w:p>
    <w:p w14:paraId="4145C1D7" w14:textId="77777777" w:rsidR="0030334B" w:rsidRPr="00333171" w:rsidRDefault="0030334B">
      <w:pPr>
        <w:spacing w:after="0"/>
        <w:ind w:left="360" w:firstLine="0"/>
        <w:jc w:val="left"/>
        <w:rPr>
          <w:rFonts w:ascii="Trebuchet MS" w:hAnsi="Trebuchet MS"/>
        </w:rPr>
      </w:pPr>
    </w:p>
    <w:p w14:paraId="2C2A2DF9" w14:textId="77777777" w:rsidR="0030334B" w:rsidRPr="00333171" w:rsidRDefault="00823B9F">
      <w:pPr>
        <w:numPr>
          <w:ilvl w:val="1"/>
          <w:numId w:val="1"/>
        </w:numPr>
        <w:ind w:right="48" w:hanging="720"/>
        <w:rPr>
          <w:rFonts w:ascii="Trebuchet MS" w:hAnsi="Trebuchet MS"/>
        </w:rPr>
      </w:pPr>
      <w:r>
        <w:rPr>
          <w:rFonts w:ascii="Trebuchet MS" w:hAnsi="Trebuchet MS"/>
        </w:rPr>
        <w:t>Funding for l</w:t>
      </w:r>
      <w:r w:rsidR="00C03AA4" w:rsidRPr="00333171">
        <w:rPr>
          <w:rFonts w:ascii="Trebuchet MS" w:hAnsi="Trebuchet MS"/>
        </w:rPr>
        <w:t xml:space="preserve">ocal research: </w:t>
      </w:r>
    </w:p>
    <w:p w14:paraId="69326D44" w14:textId="253F1F7E" w:rsidR="005A007E" w:rsidRPr="00395D62" w:rsidRDefault="005A007E" w:rsidP="00395D62">
      <w:pPr>
        <w:pStyle w:val="ListParagraph"/>
        <w:numPr>
          <w:ilvl w:val="2"/>
          <w:numId w:val="15"/>
        </w:numPr>
        <w:ind w:left="2268" w:right="48" w:hanging="850"/>
        <w:rPr>
          <w:rFonts w:ascii="Trebuchet MS" w:hAnsi="Trebuchet MS"/>
        </w:rPr>
      </w:pPr>
      <w:r w:rsidRPr="00395D62">
        <w:rPr>
          <w:rFonts w:ascii="Trebuchet MS" w:hAnsi="Trebuchet MS"/>
        </w:rPr>
        <w:t xml:space="preserve">A </w:t>
      </w:r>
      <w:r w:rsidR="0067431A" w:rsidRPr="00395D62">
        <w:rPr>
          <w:rFonts w:ascii="Trebuchet MS" w:hAnsi="Trebuchet MS"/>
        </w:rPr>
        <w:t>R</w:t>
      </w:r>
      <w:r w:rsidR="00C03AA4" w:rsidRPr="00395D62">
        <w:rPr>
          <w:rFonts w:ascii="Trebuchet MS" w:hAnsi="Trebuchet MS"/>
        </w:rPr>
        <w:t xml:space="preserve">esearch </w:t>
      </w:r>
      <w:r w:rsidR="0067431A" w:rsidRPr="00395D62">
        <w:rPr>
          <w:rFonts w:ascii="Trebuchet MS" w:hAnsi="Trebuchet MS"/>
        </w:rPr>
        <w:t>Fellowship</w:t>
      </w:r>
      <w:r w:rsidR="00FB07B3" w:rsidRPr="00395D62">
        <w:rPr>
          <w:rFonts w:ascii="Trebuchet MS" w:hAnsi="Trebuchet MS"/>
        </w:rPr>
        <w:t xml:space="preserve"> of $25,000 per annum for up to three consecutive years.  Applications </w:t>
      </w:r>
      <w:r w:rsidR="004C1ACB">
        <w:rPr>
          <w:rFonts w:ascii="Trebuchet MS" w:hAnsi="Trebuchet MS"/>
        </w:rPr>
        <w:t xml:space="preserve">are </w:t>
      </w:r>
      <w:r w:rsidR="00FB07B3" w:rsidRPr="00395D62">
        <w:rPr>
          <w:rFonts w:ascii="Trebuchet MS" w:hAnsi="Trebuchet MS"/>
        </w:rPr>
        <w:t xml:space="preserve">preferred by 30 </w:t>
      </w:r>
      <w:r w:rsidR="006979C7" w:rsidRPr="00395D62">
        <w:rPr>
          <w:rFonts w:ascii="Trebuchet MS" w:hAnsi="Trebuchet MS"/>
        </w:rPr>
        <w:t>April</w:t>
      </w:r>
      <w:r w:rsidR="00FB07B3" w:rsidRPr="00395D62">
        <w:rPr>
          <w:rFonts w:ascii="Trebuchet MS" w:hAnsi="Trebuchet MS"/>
        </w:rPr>
        <w:t xml:space="preserve"> each year</w:t>
      </w:r>
      <w:r w:rsidRPr="00395D62">
        <w:rPr>
          <w:rFonts w:ascii="Trebuchet MS" w:hAnsi="Trebuchet MS"/>
        </w:rPr>
        <w:t>,</w:t>
      </w:r>
      <w:r w:rsidR="00FB07B3" w:rsidRPr="00395D62">
        <w:rPr>
          <w:rFonts w:ascii="Trebuchet MS" w:hAnsi="Trebuchet MS"/>
        </w:rPr>
        <w:t xml:space="preserve"> although will be considered throughout the year if the s</w:t>
      </w:r>
      <w:r w:rsidR="00395D62" w:rsidRPr="00395D62">
        <w:rPr>
          <w:rFonts w:ascii="Trebuchet MS" w:hAnsi="Trebuchet MS"/>
        </w:rPr>
        <w:t xml:space="preserve">cholarship has not been awarded. </w:t>
      </w:r>
      <w:r w:rsidR="00395D62">
        <w:rPr>
          <w:rFonts w:ascii="Trebuchet MS" w:hAnsi="Trebuchet MS"/>
        </w:rPr>
        <w:t>R</w:t>
      </w:r>
      <w:r w:rsidRPr="00395D62">
        <w:rPr>
          <w:rFonts w:ascii="Trebuchet MS" w:hAnsi="Trebuchet MS"/>
        </w:rPr>
        <w:t>efer to Guidelines &amp; Application Form for Research Fellowship.</w:t>
      </w:r>
    </w:p>
    <w:p w14:paraId="4E96B24D" w14:textId="77777777" w:rsidR="00FB07B3" w:rsidRDefault="00FB07B3" w:rsidP="00333171">
      <w:pPr>
        <w:ind w:left="2160" w:right="48" w:firstLine="0"/>
        <w:rPr>
          <w:rFonts w:ascii="Trebuchet MS" w:hAnsi="Trebuchet MS"/>
        </w:rPr>
      </w:pPr>
    </w:p>
    <w:p w14:paraId="064323B2" w14:textId="77777777" w:rsidR="0030334B" w:rsidRPr="00395D62" w:rsidRDefault="00C03AA4" w:rsidP="00395D62">
      <w:pPr>
        <w:pStyle w:val="ListParagraph"/>
        <w:numPr>
          <w:ilvl w:val="2"/>
          <w:numId w:val="15"/>
        </w:numPr>
        <w:ind w:left="2268" w:right="48" w:hanging="861"/>
        <w:rPr>
          <w:rFonts w:ascii="Trebuchet MS" w:hAnsi="Trebuchet MS"/>
        </w:rPr>
      </w:pPr>
      <w:r w:rsidRPr="00395D62">
        <w:rPr>
          <w:rFonts w:ascii="Trebuchet MS" w:hAnsi="Trebuchet MS"/>
        </w:rPr>
        <w:t xml:space="preserve">Summer Studentships (number confirmed annually)  </w:t>
      </w:r>
    </w:p>
    <w:p w14:paraId="58BD1078" w14:textId="77777777" w:rsidR="0030334B" w:rsidRDefault="00C03AA4" w:rsidP="00395D62">
      <w:pPr>
        <w:spacing w:after="0" w:line="236" w:lineRule="auto"/>
        <w:ind w:left="2268" w:hanging="993"/>
        <w:rPr>
          <w:rFonts w:ascii="Trebuchet MS" w:hAnsi="Trebuchet MS"/>
        </w:rPr>
      </w:pPr>
      <w:r w:rsidRPr="00333171">
        <w:rPr>
          <w:rFonts w:ascii="Trebuchet MS" w:hAnsi="Trebuchet MS"/>
        </w:rPr>
        <w:tab/>
        <w:t xml:space="preserve">Further information regarding </w:t>
      </w:r>
      <w:r w:rsidR="005A007E">
        <w:rPr>
          <w:rFonts w:ascii="Trebuchet MS" w:hAnsi="Trebuchet MS"/>
        </w:rPr>
        <w:t>funding for summer studentships</w:t>
      </w:r>
      <w:r w:rsidRPr="00333171">
        <w:rPr>
          <w:rFonts w:ascii="Trebuchet MS" w:hAnsi="Trebuchet MS"/>
        </w:rPr>
        <w:t xml:space="preserve"> can be obtained from the address</w:t>
      </w:r>
      <w:r w:rsidR="005A007E">
        <w:rPr>
          <w:rFonts w:ascii="Trebuchet MS" w:hAnsi="Trebuchet MS"/>
        </w:rPr>
        <w:t xml:space="preserve"> below or the relevant tertiary institution.</w:t>
      </w:r>
    </w:p>
    <w:p w14:paraId="682DBD42" w14:textId="77777777" w:rsidR="00DC5B08" w:rsidRDefault="00DC5B08" w:rsidP="00333171">
      <w:pPr>
        <w:spacing w:after="0" w:line="236" w:lineRule="auto"/>
        <w:ind w:left="2127" w:hanging="993"/>
        <w:rPr>
          <w:rFonts w:ascii="Trebuchet MS" w:hAnsi="Trebuchet MS"/>
        </w:rPr>
      </w:pPr>
    </w:p>
    <w:p w14:paraId="3DC27BDF" w14:textId="17FB40F3" w:rsidR="007D115C" w:rsidRPr="005A007E" w:rsidRDefault="00395D62" w:rsidP="00395D62">
      <w:pPr>
        <w:pStyle w:val="ListParagraph"/>
        <w:spacing w:after="0" w:line="235" w:lineRule="auto"/>
        <w:ind w:left="2268" w:hanging="828"/>
        <w:jc w:val="left"/>
        <w:rPr>
          <w:rFonts w:ascii="Trebuchet MS" w:hAnsi="Trebuchet MS"/>
        </w:rPr>
      </w:pPr>
      <w:r>
        <w:rPr>
          <w:rFonts w:ascii="Trebuchet MS" w:hAnsi="Trebuchet MS"/>
        </w:rPr>
        <w:t>1.2.3</w:t>
      </w:r>
      <w:r w:rsidR="00B14AFF">
        <w:rPr>
          <w:rFonts w:ascii="Trebuchet MS" w:hAnsi="Trebuchet MS"/>
        </w:rPr>
        <w:tab/>
      </w:r>
      <w:r w:rsidR="005A007E" w:rsidRPr="005A007E">
        <w:rPr>
          <w:rFonts w:ascii="Trebuchet MS" w:hAnsi="Trebuchet MS"/>
        </w:rPr>
        <w:t xml:space="preserve">Special Projects: </w:t>
      </w:r>
      <w:r w:rsidR="007D115C" w:rsidRPr="005A007E">
        <w:rPr>
          <w:rFonts w:ascii="Trebuchet MS" w:hAnsi="Trebuchet MS"/>
        </w:rPr>
        <w:t xml:space="preserve">From time-to-time applications for </w:t>
      </w:r>
      <w:r w:rsidR="005A007E" w:rsidRPr="005A007E">
        <w:rPr>
          <w:rFonts w:ascii="Trebuchet MS" w:hAnsi="Trebuchet MS"/>
        </w:rPr>
        <w:t xml:space="preserve">special </w:t>
      </w:r>
      <w:r w:rsidR="007D115C" w:rsidRPr="005A007E">
        <w:rPr>
          <w:rFonts w:ascii="Trebuchet MS" w:hAnsi="Trebuchet MS"/>
        </w:rPr>
        <w:t xml:space="preserve">projects </w:t>
      </w:r>
      <w:r w:rsidR="005D1AC4" w:rsidRPr="005A007E">
        <w:rPr>
          <w:rFonts w:ascii="Trebuchet MS" w:hAnsi="Trebuchet MS"/>
        </w:rPr>
        <w:t xml:space="preserve">identified </w:t>
      </w:r>
      <w:r w:rsidR="007D115C" w:rsidRPr="005A007E">
        <w:rPr>
          <w:rFonts w:ascii="Trebuchet MS" w:hAnsi="Trebuchet MS"/>
        </w:rPr>
        <w:t xml:space="preserve">from </w:t>
      </w:r>
      <w:r w:rsidR="005D1AC4" w:rsidRPr="005A007E">
        <w:rPr>
          <w:rFonts w:ascii="Trebuchet MS" w:hAnsi="Trebuchet MS"/>
        </w:rPr>
        <w:t xml:space="preserve">the </w:t>
      </w:r>
      <w:r w:rsidR="007D115C" w:rsidRPr="005A007E">
        <w:rPr>
          <w:rFonts w:ascii="Trebuchet MS" w:hAnsi="Trebuchet MS"/>
        </w:rPr>
        <w:t xml:space="preserve">assessment of local </w:t>
      </w:r>
      <w:r w:rsidR="005D1AC4" w:rsidRPr="005A007E">
        <w:rPr>
          <w:rFonts w:ascii="Trebuchet MS" w:hAnsi="Trebuchet MS"/>
        </w:rPr>
        <w:t>needs</w:t>
      </w:r>
      <w:r w:rsidR="007D115C" w:rsidRPr="005A007E">
        <w:rPr>
          <w:rFonts w:ascii="Trebuchet MS" w:hAnsi="Trebuchet MS"/>
        </w:rPr>
        <w:t xml:space="preserve">, or requested by the </w:t>
      </w:r>
      <w:r w:rsidR="005D1AC4" w:rsidRPr="005A007E">
        <w:rPr>
          <w:rFonts w:ascii="Trebuchet MS" w:hAnsi="Trebuchet MS"/>
        </w:rPr>
        <w:t>CSNZ</w:t>
      </w:r>
      <w:r w:rsidR="007D115C" w:rsidRPr="005A007E">
        <w:rPr>
          <w:rFonts w:ascii="Trebuchet MS" w:hAnsi="Trebuchet MS"/>
        </w:rPr>
        <w:t>.</w:t>
      </w:r>
      <w:r w:rsidR="00823B9F" w:rsidRPr="005A007E">
        <w:rPr>
          <w:rFonts w:ascii="Trebuchet MS" w:hAnsi="Trebuchet MS"/>
        </w:rPr>
        <w:t xml:space="preserve"> </w:t>
      </w:r>
      <w:r w:rsidR="007D115C" w:rsidRPr="005A007E">
        <w:rPr>
          <w:rFonts w:ascii="Trebuchet MS" w:hAnsi="Trebuchet MS"/>
        </w:rPr>
        <w:t xml:space="preserve"> Detailed requirements will be </w:t>
      </w:r>
      <w:r w:rsidR="00823B9F" w:rsidRPr="005A007E">
        <w:rPr>
          <w:rFonts w:ascii="Trebuchet MS" w:hAnsi="Trebuchet MS"/>
        </w:rPr>
        <w:t>advised on request</w:t>
      </w:r>
      <w:r w:rsidR="005A007E" w:rsidRPr="005A007E">
        <w:rPr>
          <w:rFonts w:ascii="Trebuchet MS" w:hAnsi="Trebuchet MS"/>
        </w:rPr>
        <w:t xml:space="preserve"> by emailin</w:t>
      </w:r>
      <w:r w:rsidR="009C497D">
        <w:rPr>
          <w:rFonts w:ascii="Trebuchet MS" w:hAnsi="Trebuchet MS"/>
        </w:rPr>
        <w:t xml:space="preserve">g </w:t>
      </w:r>
      <w:hyperlink r:id="rId12" w:history="1">
        <w:r w:rsidR="009C497D" w:rsidRPr="00F40F72">
          <w:rPr>
            <w:rStyle w:val="Hyperlink"/>
            <w:rFonts w:ascii="Trebuchet MS" w:hAnsi="Trebuchet MS"/>
          </w:rPr>
          <w:t>Georgia.hall@cancercwc.org.nz</w:t>
        </w:r>
      </w:hyperlink>
      <w:r w:rsidR="009C497D">
        <w:rPr>
          <w:rFonts w:ascii="Trebuchet MS" w:hAnsi="Trebuchet MS"/>
        </w:rPr>
        <w:t xml:space="preserve"> </w:t>
      </w:r>
    </w:p>
    <w:p w14:paraId="6916ED41" w14:textId="77777777" w:rsidR="007D115C" w:rsidRPr="00333171" w:rsidRDefault="007D115C">
      <w:pPr>
        <w:spacing w:after="0" w:line="236" w:lineRule="auto"/>
        <w:ind w:left="1440" w:hanging="1080"/>
        <w:jc w:val="left"/>
        <w:rPr>
          <w:rFonts w:ascii="Trebuchet MS" w:hAnsi="Trebuchet MS"/>
        </w:rPr>
      </w:pPr>
    </w:p>
    <w:p w14:paraId="2F98CF40" w14:textId="77777777" w:rsidR="0030334B" w:rsidRDefault="00C03AA4">
      <w:pPr>
        <w:spacing w:after="0"/>
        <w:ind w:left="0" w:firstLine="0"/>
        <w:jc w:val="left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 </w:t>
      </w:r>
    </w:p>
    <w:p w14:paraId="14538EAA" w14:textId="030DA033" w:rsidR="000D1997" w:rsidRPr="00B23D7C" w:rsidRDefault="000D1997" w:rsidP="00395D62">
      <w:pPr>
        <w:pStyle w:val="ListParagraph"/>
        <w:numPr>
          <w:ilvl w:val="0"/>
          <w:numId w:val="15"/>
        </w:numPr>
        <w:ind w:right="48" w:hanging="709"/>
        <w:rPr>
          <w:rFonts w:ascii="Trebuchet MS" w:hAnsi="Trebuchet MS"/>
        </w:rPr>
      </w:pPr>
      <w:r w:rsidRPr="00B23D7C">
        <w:rPr>
          <w:rFonts w:ascii="Trebuchet MS" w:hAnsi="Trebuchet MS"/>
        </w:rPr>
        <w:t>Grant applications must be received by email on the appropriate application form</w:t>
      </w:r>
    </w:p>
    <w:p w14:paraId="37B4CE0F" w14:textId="784D42B9" w:rsidR="00B23D7C" w:rsidRDefault="000D1997" w:rsidP="00AA7CD5">
      <w:pPr>
        <w:ind w:left="561" w:right="48"/>
        <w:rPr>
          <w:rFonts w:ascii="Trebuchet MS" w:hAnsi="Trebuchet MS"/>
        </w:rPr>
      </w:pPr>
      <w:r>
        <w:rPr>
          <w:rFonts w:ascii="Trebuchet MS" w:hAnsi="Trebuchet MS"/>
        </w:rPr>
        <w:t>by emailing:</w:t>
      </w:r>
      <w:r w:rsidR="009C497D">
        <w:rPr>
          <w:rFonts w:ascii="Trebuchet MS" w:hAnsi="Trebuchet MS"/>
        </w:rPr>
        <w:t xml:space="preserve"> </w:t>
      </w:r>
      <w:hyperlink r:id="rId13" w:history="1">
        <w:r w:rsidR="009C497D" w:rsidRPr="00F40F72">
          <w:rPr>
            <w:rStyle w:val="Hyperlink"/>
            <w:rFonts w:ascii="Trebuchet MS" w:hAnsi="Trebuchet MS"/>
          </w:rPr>
          <w:t>Georgia.hall@cancercwc.org.nz</w:t>
        </w:r>
      </w:hyperlink>
      <w:r w:rsidR="009C497D">
        <w:rPr>
          <w:rFonts w:ascii="Trebuchet MS" w:hAnsi="Trebuchet MS"/>
        </w:rPr>
        <w:t xml:space="preserve">  </w:t>
      </w:r>
    </w:p>
    <w:p w14:paraId="2E51EAF2" w14:textId="77777777" w:rsidR="000D1997" w:rsidRDefault="000D1997" w:rsidP="000D1997">
      <w:pPr>
        <w:spacing w:after="2" w:line="227" w:lineRule="auto"/>
        <w:ind w:left="566" w:right="1849" w:firstLine="0"/>
        <w:jc w:val="left"/>
        <w:rPr>
          <w:rFonts w:ascii="Trebuchet MS" w:hAnsi="Trebuchet MS"/>
        </w:rPr>
      </w:pPr>
    </w:p>
    <w:p w14:paraId="17AF030F" w14:textId="77777777" w:rsidR="00041ECE" w:rsidRDefault="00041ECE">
      <w:pPr>
        <w:spacing w:after="160"/>
        <w:ind w:lef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30151251" w14:textId="77777777" w:rsidR="00041ECE" w:rsidRDefault="00041ECE">
      <w:pPr>
        <w:spacing w:after="160"/>
        <w:ind w:left="0" w:firstLine="0"/>
        <w:jc w:val="left"/>
        <w:rPr>
          <w:rFonts w:ascii="Trebuchet MS" w:hAnsi="Trebuchet MS"/>
        </w:rPr>
      </w:pPr>
    </w:p>
    <w:p w14:paraId="336C8C49" w14:textId="77777777" w:rsidR="00041ECE" w:rsidRDefault="00041ECE">
      <w:pPr>
        <w:spacing w:after="160"/>
        <w:ind w:left="0" w:firstLine="0"/>
        <w:jc w:val="left"/>
        <w:rPr>
          <w:rFonts w:ascii="Trebuchet MS" w:hAnsi="Trebuchet MS"/>
        </w:rPr>
      </w:pPr>
    </w:p>
    <w:p w14:paraId="664EA4B5" w14:textId="77777777" w:rsidR="0030334B" w:rsidRPr="00333171" w:rsidRDefault="00C03AA4" w:rsidP="00395D62">
      <w:pPr>
        <w:numPr>
          <w:ilvl w:val="0"/>
          <w:numId w:val="15"/>
        </w:numPr>
        <w:ind w:right="48" w:hanging="709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Applications for grants of will be assessed monthly if all requested documentation, including referees reports, are received. </w:t>
      </w:r>
      <w:r w:rsidRPr="00333171">
        <w:rPr>
          <w:rFonts w:ascii="Trebuchet MS" w:hAnsi="Trebuchet MS"/>
          <w:u w:val="single" w:color="000000"/>
        </w:rPr>
        <w:t>Note</w:t>
      </w:r>
      <w:r w:rsidRPr="00333171">
        <w:rPr>
          <w:rFonts w:ascii="Trebuchet MS" w:hAnsi="Trebuchet MS"/>
        </w:rPr>
        <w:t xml:space="preserve">: It could take 4-5 weeks for applications to be processed.  Applicants will be advised when they can expect to hear the outcome of their grant application. </w:t>
      </w:r>
    </w:p>
    <w:p w14:paraId="7211ABF0" w14:textId="77777777" w:rsidR="0030334B" w:rsidRPr="00333171" w:rsidRDefault="0030334B" w:rsidP="00041ECE">
      <w:pPr>
        <w:spacing w:after="0"/>
        <w:ind w:left="358" w:firstLine="0"/>
        <w:jc w:val="left"/>
        <w:rPr>
          <w:rFonts w:ascii="Trebuchet MS" w:hAnsi="Trebuchet MS"/>
        </w:rPr>
      </w:pPr>
    </w:p>
    <w:p w14:paraId="2AFDFD84" w14:textId="77777777" w:rsidR="0030334B" w:rsidRPr="00333171" w:rsidRDefault="00C03AA4" w:rsidP="00395D62">
      <w:pPr>
        <w:numPr>
          <w:ilvl w:val="0"/>
          <w:numId w:val="15"/>
        </w:numPr>
        <w:ind w:right="48" w:hanging="720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References will be sought by the Chief Executive prior to reviewing the applications on the suitability of the applicant and the appropriateness of the meeting/conference or research, and the benefit of attendance to the cancer community of a research project. </w:t>
      </w:r>
      <w:r w:rsidR="000A3730" w:rsidRPr="00333171">
        <w:rPr>
          <w:rFonts w:ascii="Trebuchet MS" w:hAnsi="Trebuchet MS"/>
        </w:rPr>
        <w:t xml:space="preserve"> Formal peer review may also be sought for a research project.</w:t>
      </w:r>
    </w:p>
    <w:p w14:paraId="6CF37702" w14:textId="77777777" w:rsidR="0030334B" w:rsidRPr="00333171" w:rsidRDefault="0030334B">
      <w:pPr>
        <w:spacing w:after="0"/>
        <w:ind w:left="0" w:firstLine="0"/>
        <w:jc w:val="left"/>
        <w:rPr>
          <w:rFonts w:ascii="Trebuchet MS" w:hAnsi="Trebuchet MS"/>
        </w:rPr>
      </w:pPr>
    </w:p>
    <w:p w14:paraId="5329818F" w14:textId="77777777" w:rsidR="0030334B" w:rsidRPr="00333171" w:rsidRDefault="00C03AA4" w:rsidP="00395D62">
      <w:pPr>
        <w:numPr>
          <w:ilvl w:val="0"/>
          <w:numId w:val="15"/>
        </w:numPr>
        <w:spacing w:after="31"/>
        <w:ind w:right="48" w:hanging="720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In deciding an amount to be granted, consideration will be given to: </w:t>
      </w:r>
    </w:p>
    <w:p w14:paraId="7A5C3246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the total cost of the request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3E0193C7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access to other avenues of funding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5D8F05F1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contribution of employer or other funders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52E3E7C9" w14:textId="77777777" w:rsidR="0030334B" w:rsidRPr="00333171" w:rsidRDefault="00C03AA4" w:rsidP="00333171">
      <w:pPr>
        <w:numPr>
          <w:ilvl w:val="2"/>
          <w:numId w:val="3"/>
        </w:numPr>
        <w:spacing w:after="31"/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contribution to the work of the Society (research, support and health promotion, etc)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0C3FDFD1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contribution to study of and/or treatment of diseases of cancer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097A0795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the length of service of applicant in cancer-related work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29818A84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the return to the community and/or work of the Society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69ABA3F2" w14:textId="77777777" w:rsidR="0030334B" w:rsidRPr="00333171" w:rsidRDefault="00C03AA4" w:rsidP="00333171">
      <w:pPr>
        <w:numPr>
          <w:ilvl w:val="2"/>
          <w:numId w:val="3"/>
        </w:numPr>
        <w:spacing w:after="28"/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the number of times, the amount and when a grant has been m</w:t>
      </w:r>
      <w:r w:rsidR="00B23D7C">
        <w:rPr>
          <w:rFonts w:ascii="Trebuchet MS" w:hAnsi="Trebuchet MS"/>
        </w:rPr>
        <w:t>ade previously to the applicant.</w:t>
      </w:r>
    </w:p>
    <w:p w14:paraId="78BD6B61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priority will be given to conference applicants who are presenting papers of their work. </w:t>
      </w:r>
    </w:p>
    <w:p w14:paraId="15CD5ABB" w14:textId="77777777" w:rsidR="000A3730" w:rsidRDefault="00F73F98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a</w:t>
      </w:r>
      <w:r w:rsidR="00823B9F">
        <w:rPr>
          <w:rFonts w:ascii="Trebuchet MS" w:hAnsi="Trebuchet MS"/>
        </w:rPr>
        <w:t>ppropriate e</w:t>
      </w:r>
      <w:r w:rsidR="000A3730" w:rsidRPr="00333171">
        <w:rPr>
          <w:rFonts w:ascii="Trebuchet MS" w:hAnsi="Trebuchet MS"/>
        </w:rPr>
        <w:t>thical and other (</w:t>
      </w:r>
      <w:proofErr w:type="spellStart"/>
      <w:r w:rsidR="000A3730" w:rsidRPr="00333171">
        <w:rPr>
          <w:rFonts w:ascii="Trebuchet MS" w:hAnsi="Trebuchet MS"/>
        </w:rPr>
        <w:t>eg</w:t>
      </w:r>
      <w:proofErr w:type="spellEnd"/>
      <w:r w:rsidR="000A3730" w:rsidRPr="00333171">
        <w:rPr>
          <w:rFonts w:ascii="Trebuchet MS" w:hAnsi="Trebuchet MS"/>
        </w:rPr>
        <w:t xml:space="preserve"> Tissue Bank Board) approvals must be demonstrated</w:t>
      </w:r>
      <w:r w:rsidR="00B23D7C">
        <w:rPr>
          <w:rFonts w:ascii="Trebuchet MS" w:hAnsi="Trebuchet MS"/>
        </w:rPr>
        <w:t>.</w:t>
      </w:r>
    </w:p>
    <w:p w14:paraId="021E8065" w14:textId="77777777" w:rsidR="000D1997" w:rsidRDefault="000D1997" w:rsidP="00B23D7C">
      <w:pPr>
        <w:pStyle w:val="ListParagraph"/>
        <w:numPr>
          <w:ilvl w:val="0"/>
          <w:numId w:val="14"/>
        </w:numPr>
        <w:spacing w:after="0"/>
        <w:ind w:hanging="360"/>
        <w:jc w:val="left"/>
        <w:rPr>
          <w:rFonts w:ascii="Trebuchet MS" w:hAnsi="Trebuchet MS"/>
        </w:rPr>
      </w:pPr>
      <w:r>
        <w:rPr>
          <w:rFonts w:ascii="Trebuchet MS" w:hAnsi="Trebuchet MS"/>
        </w:rPr>
        <w:t>No retrospective approval of any grant application will be made.</w:t>
      </w:r>
    </w:p>
    <w:p w14:paraId="6730489A" w14:textId="77777777" w:rsidR="000D1997" w:rsidRDefault="000D1997" w:rsidP="00B23D7C">
      <w:pPr>
        <w:pStyle w:val="ListParagraph"/>
        <w:numPr>
          <w:ilvl w:val="0"/>
          <w:numId w:val="14"/>
        </w:numPr>
        <w:spacing w:after="0"/>
        <w:ind w:hanging="360"/>
        <w:jc w:val="left"/>
        <w:rPr>
          <w:rFonts w:ascii="Trebuchet MS" w:hAnsi="Trebuchet MS"/>
        </w:rPr>
      </w:pPr>
      <w:r>
        <w:rPr>
          <w:rFonts w:ascii="Trebuchet MS" w:hAnsi="Trebuchet MS"/>
        </w:rPr>
        <w:t>For conference or meeting applications, salary costs, accommodation expenses and social costs will not be considered</w:t>
      </w:r>
      <w:r w:rsidR="00B23D7C">
        <w:rPr>
          <w:rFonts w:ascii="Trebuchet MS" w:hAnsi="Trebuchet MS"/>
        </w:rPr>
        <w:t>.</w:t>
      </w:r>
    </w:p>
    <w:p w14:paraId="425E38B4" w14:textId="77777777" w:rsidR="000D1997" w:rsidRDefault="000D1997" w:rsidP="00B23D7C">
      <w:pPr>
        <w:pStyle w:val="ListParagraph"/>
        <w:numPr>
          <w:ilvl w:val="0"/>
          <w:numId w:val="14"/>
        </w:numPr>
        <w:spacing w:after="0"/>
        <w:ind w:hanging="360"/>
        <w:jc w:val="left"/>
        <w:rPr>
          <w:rFonts w:ascii="Trebuchet MS" w:hAnsi="Trebuchet MS"/>
        </w:rPr>
      </w:pPr>
      <w:r>
        <w:rPr>
          <w:rFonts w:ascii="Trebuchet MS" w:hAnsi="Trebuchet MS"/>
        </w:rPr>
        <w:t>Economy airfares (or cheaper if available)</w:t>
      </w:r>
      <w:r w:rsidR="00B23D7C">
        <w:rPr>
          <w:rFonts w:ascii="Trebuchet MS" w:hAnsi="Trebuchet MS"/>
        </w:rPr>
        <w:t>.</w:t>
      </w:r>
    </w:p>
    <w:p w14:paraId="33B22C6E" w14:textId="77777777" w:rsidR="000D1997" w:rsidRDefault="000D1997" w:rsidP="00B23D7C">
      <w:pPr>
        <w:pStyle w:val="ListParagraph"/>
        <w:numPr>
          <w:ilvl w:val="0"/>
          <w:numId w:val="14"/>
        </w:numPr>
        <w:spacing w:after="0"/>
        <w:ind w:hanging="360"/>
        <w:jc w:val="left"/>
        <w:rPr>
          <w:rFonts w:ascii="Trebuchet MS" w:hAnsi="Trebuchet MS"/>
        </w:rPr>
      </w:pPr>
      <w:r>
        <w:rPr>
          <w:rFonts w:ascii="Trebuchet MS" w:hAnsi="Trebuchet MS"/>
        </w:rPr>
        <w:t>Early bird conference fee only will be funded</w:t>
      </w:r>
      <w:r w:rsidR="00B23D7C">
        <w:rPr>
          <w:rFonts w:ascii="Trebuchet MS" w:hAnsi="Trebuchet MS"/>
        </w:rPr>
        <w:t>.</w:t>
      </w:r>
    </w:p>
    <w:p w14:paraId="555F4609" w14:textId="77777777" w:rsidR="00556AAC" w:rsidRPr="00556AAC" w:rsidRDefault="00556AAC" w:rsidP="00556AAC">
      <w:pPr>
        <w:pStyle w:val="ListParagraph"/>
        <w:spacing w:after="0"/>
        <w:ind w:firstLine="0"/>
        <w:jc w:val="left"/>
        <w:rPr>
          <w:rFonts w:ascii="Trebuchet MS" w:hAnsi="Trebuchet MS"/>
        </w:rPr>
      </w:pPr>
    </w:p>
    <w:p w14:paraId="430EAB73" w14:textId="77777777" w:rsidR="0030334B" w:rsidRPr="00333171" w:rsidRDefault="00C03AA4" w:rsidP="00395D62">
      <w:pPr>
        <w:numPr>
          <w:ilvl w:val="0"/>
          <w:numId w:val="15"/>
        </w:numPr>
        <w:ind w:right="48" w:hanging="720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If </w:t>
      </w:r>
      <w:r w:rsidR="00823B9F">
        <w:rPr>
          <w:rFonts w:ascii="Trebuchet MS" w:hAnsi="Trebuchet MS"/>
        </w:rPr>
        <w:t xml:space="preserve">the </w:t>
      </w:r>
      <w:r w:rsidRPr="00333171">
        <w:rPr>
          <w:rFonts w:ascii="Trebuchet MS" w:hAnsi="Trebuchet MS"/>
        </w:rPr>
        <w:t xml:space="preserve">grant is not used (fully or in part) the funds </w:t>
      </w:r>
      <w:r w:rsidR="00556AAC">
        <w:rPr>
          <w:rFonts w:ascii="Trebuchet MS" w:hAnsi="Trebuchet MS"/>
        </w:rPr>
        <w:t>must</w:t>
      </w:r>
      <w:r w:rsidRPr="00333171">
        <w:rPr>
          <w:rFonts w:ascii="Trebuchet MS" w:hAnsi="Trebuchet MS"/>
        </w:rPr>
        <w:t xml:space="preserve"> be returned to the Society. </w:t>
      </w:r>
    </w:p>
    <w:p w14:paraId="24D42F00" w14:textId="77777777" w:rsidR="0030334B" w:rsidRPr="00333171" w:rsidRDefault="00C03AA4">
      <w:pPr>
        <w:spacing w:after="0"/>
        <w:ind w:left="0" w:firstLine="0"/>
        <w:jc w:val="left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  </w:t>
      </w:r>
    </w:p>
    <w:p w14:paraId="7B1BCCC4" w14:textId="77777777" w:rsidR="0030334B" w:rsidRPr="00333171" w:rsidRDefault="000D1997" w:rsidP="00395D62">
      <w:pPr>
        <w:numPr>
          <w:ilvl w:val="0"/>
          <w:numId w:val="15"/>
        </w:numPr>
        <w:ind w:right="48" w:hanging="720"/>
        <w:rPr>
          <w:rFonts w:ascii="Trebuchet MS" w:hAnsi="Trebuchet MS"/>
        </w:rPr>
      </w:pPr>
      <w:r>
        <w:rPr>
          <w:rFonts w:ascii="Trebuchet MS" w:hAnsi="Trebuchet MS"/>
        </w:rPr>
        <w:t>Accountability</w:t>
      </w:r>
      <w:r w:rsidR="00C03AA4" w:rsidRPr="00333171">
        <w:rPr>
          <w:rFonts w:ascii="Trebuchet MS" w:hAnsi="Trebuchet MS"/>
        </w:rPr>
        <w:t xml:space="preserve"> reports </w:t>
      </w:r>
      <w:r w:rsidR="00F53F4A" w:rsidRPr="00333171">
        <w:rPr>
          <w:rFonts w:ascii="Trebuchet MS" w:hAnsi="Trebuchet MS"/>
        </w:rPr>
        <w:t>MUST</w:t>
      </w:r>
      <w:r w:rsidR="00C03AA4" w:rsidRPr="00333171">
        <w:rPr>
          <w:rFonts w:ascii="Trebuchet MS" w:hAnsi="Trebuchet MS"/>
        </w:rPr>
        <w:t xml:space="preserve"> be </w:t>
      </w:r>
      <w:r w:rsidR="00F53F4A" w:rsidRPr="00333171">
        <w:rPr>
          <w:rFonts w:ascii="Trebuchet MS" w:hAnsi="Trebuchet MS"/>
        </w:rPr>
        <w:t xml:space="preserve">provided </w:t>
      </w:r>
      <w:r>
        <w:rPr>
          <w:rFonts w:ascii="Trebuchet MS" w:hAnsi="Trebuchet MS"/>
        </w:rPr>
        <w:t xml:space="preserve">by email </w:t>
      </w:r>
      <w:r w:rsidR="00B169FF">
        <w:rPr>
          <w:rFonts w:ascii="Trebuchet MS" w:hAnsi="Trebuchet MS"/>
        </w:rPr>
        <w:t>within 28 days of</w:t>
      </w:r>
      <w:r w:rsidR="00C03AA4" w:rsidRPr="00333171">
        <w:rPr>
          <w:rFonts w:ascii="Trebuchet MS" w:hAnsi="Trebuchet MS"/>
        </w:rPr>
        <w:t xml:space="preserve"> completion of the study/conference etc, outlining the main benefits to the grantee and his/her work, and there will be an expectation that knowledge gained will be shared.  Successful applicants must be willing to formally report back to colleagues and/or Cancer Society staff or volunteers</w:t>
      </w:r>
      <w:r w:rsidR="00F53F4A" w:rsidRPr="00333171">
        <w:rPr>
          <w:rFonts w:ascii="Trebuchet MS" w:hAnsi="Trebuchet MS"/>
        </w:rPr>
        <w:t>, and to provide information for Cancer Society promotional publications</w:t>
      </w:r>
      <w:r w:rsidR="00C03AA4" w:rsidRPr="00333171">
        <w:rPr>
          <w:rFonts w:ascii="Trebuchet MS" w:hAnsi="Trebuchet MS"/>
        </w:rPr>
        <w:t xml:space="preserve">.  </w:t>
      </w:r>
      <w:r w:rsidR="00F53F4A" w:rsidRPr="00333171">
        <w:rPr>
          <w:rFonts w:ascii="Trebuchet MS" w:hAnsi="Trebuchet MS"/>
        </w:rPr>
        <w:t>T</w:t>
      </w:r>
      <w:r w:rsidR="00C03AA4" w:rsidRPr="00333171">
        <w:rPr>
          <w:rFonts w:ascii="Trebuchet MS" w:hAnsi="Trebuchet MS"/>
        </w:rPr>
        <w:t xml:space="preserve">hey must be prepared to be interviewed for publicity purposes of the Cancer Society. </w:t>
      </w:r>
    </w:p>
    <w:p w14:paraId="748B7D20" w14:textId="77777777" w:rsidR="0030334B" w:rsidRPr="00333171" w:rsidRDefault="00C03AA4">
      <w:pPr>
        <w:spacing w:after="0"/>
        <w:ind w:left="0" w:firstLine="0"/>
        <w:jc w:val="left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 </w:t>
      </w:r>
    </w:p>
    <w:p w14:paraId="264C33A1" w14:textId="77777777" w:rsidR="0030334B" w:rsidRPr="00333171" w:rsidRDefault="0030334B">
      <w:pPr>
        <w:spacing w:after="0"/>
        <w:ind w:left="0" w:firstLine="0"/>
        <w:jc w:val="left"/>
        <w:rPr>
          <w:rFonts w:ascii="Trebuchet MS" w:hAnsi="Trebuchet MS"/>
        </w:rPr>
      </w:pPr>
    </w:p>
    <w:p w14:paraId="54657CD5" w14:textId="77777777" w:rsidR="0030334B" w:rsidRPr="00333171" w:rsidRDefault="0030334B" w:rsidP="00B169FF">
      <w:pPr>
        <w:spacing w:after="3653" w:line="229" w:lineRule="auto"/>
        <w:ind w:left="0" w:right="-1" w:firstLine="0"/>
        <w:jc w:val="left"/>
        <w:rPr>
          <w:rFonts w:ascii="Trebuchet MS" w:hAnsi="Trebuchet MS"/>
        </w:rPr>
      </w:pPr>
    </w:p>
    <w:sectPr w:rsidR="0030334B" w:rsidRPr="00333171" w:rsidSect="0033317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852" w:right="985" w:bottom="76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857C" w14:textId="77777777" w:rsidR="00731FFF" w:rsidRDefault="00731FFF" w:rsidP="00B169FF">
      <w:pPr>
        <w:spacing w:after="0" w:line="240" w:lineRule="auto"/>
      </w:pPr>
      <w:r>
        <w:separator/>
      </w:r>
    </w:p>
  </w:endnote>
  <w:endnote w:type="continuationSeparator" w:id="0">
    <w:p w14:paraId="10FCEC69" w14:textId="77777777" w:rsidR="00731FFF" w:rsidRDefault="00731FFF" w:rsidP="00B1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E02F" w14:textId="77777777" w:rsidR="00414481" w:rsidRDefault="004144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1E63" w14:textId="77777777" w:rsidR="00B169FF" w:rsidRDefault="00B169FF" w:rsidP="00B169FF">
    <w:pPr>
      <w:pStyle w:val="Footer"/>
      <w:jc w:val="right"/>
    </w:pPr>
    <w:r>
      <w:t>December 2015</w:t>
    </w:r>
  </w:p>
  <w:p w14:paraId="02906E2C" w14:textId="77777777" w:rsidR="00B169FF" w:rsidRDefault="00B169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CBDA" w14:textId="77777777" w:rsidR="00414481" w:rsidRDefault="00414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512E" w14:textId="77777777" w:rsidR="00731FFF" w:rsidRDefault="00731FFF" w:rsidP="00B169FF">
      <w:pPr>
        <w:spacing w:after="0" w:line="240" w:lineRule="auto"/>
      </w:pPr>
      <w:r>
        <w:separator/>
      </w:r>
    </w:p>
  </w:footnote>
  <w:footnote w:type="continuationSeparator" w:id="0">
    <w:p w14:paraId="1BA7A282" w14:textId="77777777" w:rsidR="00731FFF" w:rsidRDefault="00731FFF" w:rsidP="00B1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4A63" w14:textId="77777777" w:rsidR="00414481" w:rsidRDefault="004144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3624" w14:textId="77777777" w:rsidR="00414481" w:rsidRDefault="004144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7176" w14:textId="77777777" w:rsidR="00414481" w:rsidRDefault="00414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5C2"/>
    <w:multiLevelType w:val="hybridMultilevel"/>
    <w:tmpl w:val="02EED3B0"/>
    <w:lvl w:ilvl="0" w:tplc="1409000F">
      <w:start w:val="1"/>
      <w:numFmt w:val="decimal"/>
      <w:lvlText w:val="%1."/>
      <w:lvlJc w:val="left"/>
      <w:pPr>
        <w:ind w:left="1854" w:hanging="360"/>
      </w:pPr>
    </w:lvl>
    <w:lvl w:ilvl="1" w:tplc="14090019" w:tentative="1">
      <w:start w:val="1"/>
      <w:numFmt w:val="lowerLetter"/>
      <w:lvlText w:val="%2."/>
      <w:lvlJc w:val="left"/>
      <w:pPr>
        <w:ind w:left="2574" w:hanging="360"/>
      </w:pPr>
    </w:lvl>
    <w:lvl w:ilvl="2" w:tplc="1409001B" w:tentative="1">
      <w:start w:val="1"/>
      <w:numFmt w:val="lowerRoman"/>
      <w:lvlText w:val="%3."/>
      <w:lvlJc w:val="right"/>
      <w:pPr>
        <w:ind w:left="3294" w:hanging="180"/>
      </w:pPr>
    </w:lvl>
    <w:lvl w:ilvl="3" w:tplc="1409000F" w:tentative="1">
      <w:start w:val="1"/>
      <w:numFmt w:val="decimal"/>
      <w:lvlText w:val="%4."/>
      <w:lvlJc w:val="left"/>
      <w:pPr>
        <w:ind w:left="4014" w:hanging="360"/>
      </w:pPr>
    </w:lvl>
    <w:lvl w:ilvl="4" w:tplc="14090019" w:tentative="1">
      <w:start w:val="1"/>
      <w:numFmt w:val="lowerLetter"/>
      <w:lvlText w:val="%5."/>
      <w:lvlJc w:val="left"/>
      <w:pPr>
        <w:ind w:left="4734" w:hanging="360"/>
      </w:pPr>
    </w:lvl>
    <w:lvl w:ilvl="5" w:tplc="1409001B" w:tentative="1">
      <w:start w:val="1"/>
      <w:numFmt w:val="lowerRoman"/>
      <w:lvlText w:val="%6."/>
      <w:lvlJc w:val="right"/>
      <w:pPr>
        <w:ind w:left="5454" w:hanging="180"/>
      </w:pPr>
    </w:lvl>
    <w:lvl w:ilvl="6" w:tplc="1409000F" w:tentative="1">
      <w:start w:val="1"/>
      <w:numFmt w:val="decimal"/>
      <w:lvlText w:val="%7."/>
      <w:lvlJc w:val="left"/>
      <w:pPr>
        <w:ind w:left="6174" w:hanging="360"/>
      </w:pPr>
    </w:lvl>
    <w:lvl w:ilvl="7" w:tplc="14090019" w:tentative="1">
      <w:start w:val="1"/>
      <w:numFmt w:val="lowerLetter"/>
      <w:lvlText w:val="%8."/>
      <w:lvlJc w:val="left"/>
      <w:pPr>
        <w:ind w:left="6894" w:hanging="360"/>
      </w:pPr>
    </w:lvl>
    <w:lvl w:ilvl="8" w:tplc="1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B9E61F6"/>
    <w:multiLevelType w:val="hybridMultilevel"/>
    <w:tmpl w:val="E28CA824"/>
    <w:lvl w:ilvl="0" w:tplc="A7108D6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6D6B"/>
    <w:multiLevelType w:val="hybridMultilevel"/>
    <w:tmpl w:val="DDB05FF6"/>
    <w:lvl w:ilvl="0" w:tplc="1409000F">
      <w:start w:val="1"/>
      <w:numFmt w:val="decimal"/>
      <w:lvlText w:val="%1."/>
      <w:lvlJc w:val="left"/>
      <w:pPr>
        <w:ind w:left="2160" w:hanging="360"/>
      </w:pPr>
    </w:lvl>
    <w:lvl w:ilvl="1" w:tplc="14090019" w:tentative="1">
      <w:start w:val="1"/>
      <w:numFmt w:val="lowerLetter"/>
      <w:lvlText w:val="%2."/>
      <w:lvlJc w:val="left"/>
      <w:pPr>
        <w:ind w:left="2880" w:hanging="360"/>
      </w:pPr>
    </w:lvl>
    <w:lvl w:ilvl="2" w:tplc="1409001B" w:tentative="1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F262EE0"/>
    <w:multiLevelType w:val="hybridMultilevel"/>
    <w:tmpl w:val="2138C9C8"/>
    <w:lvl w:ilvl="0" w:tplc="79C892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0216B8">
      <w:start w:val="1"/>
      <w:numFmt w:val="bullet"/>
      <w:lvlText w:val="o"/>
      <w:lvlJc w:val="left"/>
      <w:pPr>
        <w:ind w:left="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03408">
      <w:start w:val="1"/>
      <w:numFmt w:val="bullet"/>
      <w:lvlText w:val="▪"/>
      <w:lvlJc w:val="left"/>
      <w:pPr>
        <w:ind w:left="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A6EB2">
      <w:start w:val="1"/>
      <w:numFmt w:val="bullet"/>
      <w:lvlRestart w:val="0"/>
      <w:lvlText w:val="•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D8BA1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C8641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BC61E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B8741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834F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F929A7"/>
    <w:multiLevelType w:val="hybridMultilevel"/>
    <w:tmpl w:val="4B06B9F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D3ED0"/>
    <w:multiLevelType w:val="hybridMultilevel"/>
    <w:tmpl w:val="C3EE1FBE"/>
    <w:lvl w:ilvl="0" w:tplc="A7108D62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E0E174">
      <w:start w:val="1"/>
      <w:numFmt w:val="bullet"/>
      <w:lvlText w:val="o"/>
      <w:lvlJc w:val="left"/>
      <w:pPr>
        <w:ind w:left="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108D62">
      <w:start w:val="1"/>
      <w:numFmt w:val="bullet"/>
      <w:lvlText w:val="▪"/>
      <w:lvlJc w:val="left"/>
      <w:pPr>
        <w:ind w:left="1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66247A">
      <w:start w:val="1"/>
      <w:numFmt w:val="bullet"/>
      <w:lvlRestart w:val="0"/>
      <w:lvlText w:val="•"/>
      <w:lvlJc w:val="left"/>
      <w:pPr>
        <w:ind w:left="1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A35B2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48CCE0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A09DC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E66A92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A01468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C07ECC"/>
    <w:multiLevelType w:val="hybridMultilevel"/>
    <w:tmpl w:val="6994B0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A6DC3"/>
    <w:multiLevelType w:val="hybridMultilevel"/>
    <w:tmpl w:val="3B06A2E0"/>
    <w:lvl w:ilvl="0" w:tplc="140A22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E0E174">
      <w:start w:val="1"/>
      <w:numFmt w:val="bullet"/>
      <w:lvlText w:val="o"/>
      <w:lvlJc w:val="left"/>
      <w:pPr>
        <w:ind w:left="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108D62">
      <w:start w:val="1"/>
      <w:numFmt w:val="bullet"/>
      <w:lvlText w:val="▪"/>
      <w:lvlJc w:val="left"/>
      <w:pPr>
        <w:ind w:left="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66247A">
      <w:start w:val="1"/>
      <w:numFmt w:val="bullet"/>
      <w:lvlRestart w:val="0"/>
      <w:lvlText w:val="•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A35B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48CCE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A09D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E66A9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A0146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006AE8"/>
    <w:multiLevelType w:val="hybridMultilevel"/>
    <w:tmpl w:val="18C499B4"/>
    <w:lvl w:ilvl="0" w:tplc="1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6631447D"/>
    <w:multiLevelType w:val="hybridMultilevel"/>
    <w:tmpl w:val="856E7224"/>
    <w:lvl w:ilvl="0" w:tplc="A7108D6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263EF"/>
    <w:multiLevelType w:val="hybridMultilevel"/>
    <w:tmpl w:val="2C88CE2A"/>
    <w:lvl w:ilvl="0" w:tplc="D204760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A2D4E">
      <w:start w:val="1"/>
      <w:numFmt w:val="bullet"/>
      <w:lvlText w:val="o"/>
      <w:lvlJc w:val="left"/>
      <w:pPr>
        <w:ind w:left="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A610B2">
      <w:start w:val="1"/>
      <w:numFmt w:val="bullet"/>
      <w:lvlText w:val="▪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729578">
      <w:start w:val="1"/>
      <w:numFmt w:val="bullet"/>
      <w:lvlRestart w:val="0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846FEC">
      <w:start w:val="1"/>
      <w:numFmt w:val="bullet"/>
      <w:lvlText w:val="o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C4DC9E">
      <w:start w:val="1"/>
      <w:numFmt w:val="bullet"/>
      <w:lvlText w:val="▪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08E5A">
      <w:start w:val="1"/>
      <w:numFmt w:val="bullet"/>
      <w:lvlText w:val="•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FAE2A0">
      <w:start w:val="1"/>
      <w:numFmt w:val="bullet"/>
      <w:lvlText w:val="o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448D8C">
      <w:start w:val="1"/>
      <w:numFmt w:val="bullet"/>
      <w:lvlText w:val="▪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AE74305"/>
    <w:multiLevelType w:val="multilevel"/>
    <w:tmpl w:val="C122AB2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7D172BE0"/>
    <w:multiLevelType w:val="hybridMultilevel"/>
    <w:tmpl w:val="CAEC5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978B2"/>
    <w:multiLevelType w:val="hybridMultilevel"/>
    <w:tmpl w:val="4C4A29F0"/>
    <w:lvl w:ilvl="0" w:tplc="1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7FCE58D2"/>
    <w:multiLevelType w:val="multilevel"/>
    <w:tmpl w:val="9B52452E"/>
    <w:lvl w:ilvl="0">
      <w:start w:val="1"/>
      <w:numFmt w:val="decimal"/>
      <w:lvlText w:val="%1."/>
      <w:lvlJc w:val="left"/>
      <w:pPr>
        <w:ind w:left="0" w:firstLine="0"/>
      </w:pPr>
      <w:rPr>
        <w:rFonts w:ascii="Trebuchet MS" w:eastAsia="Calibri" w:hAnsi="Trebuchet MS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40" w:firstLine="0"/>
      </w:pPr>
      <w:rPr>
        <w:rFonts w:ascii="Trebuchet MS" w:eastAsia="Calibri" w:hAnsi="Trebuchet MS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3"/>
      <w:lvlJc w:val="left"/>
      <w:pPr>
        <w:ind w:left="2160" w:firstLine="0"/>
      </w:pPr>
      <w:rPr>
        <w:rFonts w:ascii="Trebuchet MS" w:eastAsia="Calibri" w:hAnsi="Trebuchet MS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9746501">
    <w:abstractNumId w:val="14"/>
  </w:num>
  <w:num w:numId="2" w16cid:durableId="1191146918">
    <w:abstractNumId w:val="10"/>
  </w:num>
  <w:num w:numId="3" w16cid:durableId="941186465">
    <w:abstractNumId w:val="7"/>
  </w:num>
  <w:num w:numId="4" w16cid:durableId="1280795182">
    <w:abstractNumId w:val="3"/>
  </w:num>
  <w:num w:numId="5" w16cid:durableId="1310982261">
    <w:abstractNumId w:val="0"/>
  </w:num>
  <w:num w:numId="6" w16cid:durableId="1197547406">
    <w:abstractNumId w:val="12"/>
  </w:num>
  <w:num w:numId="7" w16cid:durableId="106824872">
    <w:abstractNumId w:val="8"/>
  </w:num>
  <w:num w:numId="8" w16cid:durableId="1258905813">
    <w:abstractNumId w:val="13"/>
  </w:num>
  <w:num w:numId="9" w16cid:durableId="1718432099">
    <w:abstractNumId w:val="6"/>
  </w:num>
  <w:num w:numId="10" w16cid:durableId="1232230456">
    <w:abstractNumId w:val="9"/>
  </w:num>
  <w:num w:numId="11" w16cid:durableId="1424760910">
    <w:abstractNumId w:val="2"/>
  </w:num>
  <w:num w:numId="12" w16cid:durableId="1880779530">
    <w:abstractNumId w:val="1"/>
  </w:num>
  <w:num w:numId="13" w16cid:durableId="1831477647">
    <w:abstractNumId w:val="4"/>
  </w:num>
  <w:num w:numId="14" w16cid:durableId="1727755280">
    <w:abstractNumId w:val="5"/>
  </w:num>
  <w:num w:numId="15" w16cid:durableId="17202019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4B"/>
    <w:rsid w:val="00041ECE"/>
    <w:rsid w:val="000A085A"/>
    <w:rsid w:val="000A3730"/>
    <w:rsid w:val="000D1997"/>
    <w:rsid w:val="000D2AAF"/>
    <w:rsid w:val="0030334B"/>
    <w:rsid w:val="00333171"/>
    <w:rsid w:val="00395D62"/>
    <w:rsid w:val="00414481"/>
    <w:rsid w:val="004C1ACB"/>
    <w:rsid w:val="004E16BB"/>
    <w:rsid w:val="00556AAC"/>
    <w:rsid w:val="005A007E"/>
    <w:rsid w:val="005D1AC4"/>
    <w:rsid w:val="0067431A"/>
    <w:rsid w:val="006979C7"/>
    <w:rsid w:val="00731FFF"/>
    <w:rsid w:val="007D115C"/>
    <w:rsid w:val="00823B9F"/>
    <w:rsid w:val="00873113"/>
    <w:rsid w:val="00970619"/>
    <w:rsid w:val="009C497D"/>
    <w:rsid w:val="00AA7CD5"/>
    <w:rsid w:val="00B14AFF"/>
    <w:rsid w:val="00B169FF"/>
    <w:rsid w:val="00B23D7C"/>
    <w:rsid w:val="00BF6E9C"/>
    <w:rsid w:val="00C03AA4"/>
    <w:rsid w:val="00DB26A0"/>
    <w:rsid w:val="00DC5B08"/>
    <w:rsid w:val="00E41B1A"/>
    <w:rsid w:val="00E74725"/>
    <w:rsid w:val="00E85883"/>
    <w:rsid w:val="00F53F4A"/>
    <w:rsid w:val="00F73F98"/>
    <w:rsid w:val="00FB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E83EF"/>
  <w15:docId w15:val="{63B9B501-30B0-4B3B-80B9-7762201C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31A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3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AC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6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9F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16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9FF"/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747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eorgia.hall@cancercwc.org.n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Georgia.hall@cancercwc.org.n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e9dfc76-8634-429f-a59c-c8ee7892e563">
      <Terms xmlns="http://schemas.microsoft.com/office/infopath/2007/PartnerControls"/>
    </lcf76f155ced4ddcb4097134ff3c332f>
    <TaxCatchAll xmlns="e68ea163-ed58-4214-b1f8-3c527a4d729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6EA6EF699A644A23E21CB0D40BBF4" ma:contentTypeVersion="19" ma:contentTypeDescription="Create a new document." ma:contentTypeScope="" ma:versionID="9138948bcae679a6dfbc43a239ec9e7e">
  <xsd:schema xmlns:xsd="http://www.w3.org/2001/XMLSchema" xmlns:xs="http://www.w3.org/2001/XMLSchema" xmlns:p="http://schemas.microsoft.com/office/2006/metadata/properties" xmlns:ns1="http://schemas.microsoft.com/sharepoint/v3" xmlns:ns2="0e9dfc76-8634-429f-a59c-c8ee7892e563" xmlns:ns3="e68ea163-ed58-4214-b1f8-3c527a4d7292" targetNamespace="http://schemas.microsoft.com/office/2006/metadata/properties" ma:root="true" ma:fieldsID="1720e906322cdcd7b9285b57953ba3e5" ns1:_="" ns2:_="" ns3:_="">
    <xsd:import namespace="http://schemas.microsoft.com/sharepoint/v3"/>
    <xsd:import namespace="0e9dfc76-8634-429f-a59c-c8ee7892e563"/>
    <xsd:import namespace="e68ea163-ed58-4214-b1f8-3c527a4d7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fc76-8634-429f-a59c-c8ee7892e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4029ddc-0f94-4f8b-964f-c00e2c8d3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ea163-ed58-4214-b1f8-3c527a4d7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894956-fae8-4c3a-8171-6a31972e3ee8}" ma:internalName="TaxCatchAll" ma:showField="CatchAllData" ma:web="e68ea163-ed58-4214-b1f8-3c527a4d7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05A8D0-0E09-47C5-B64A-13C3F1C955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F7083-9B2E-4929-B129-0AB524135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782AD-51DB-4627-90C1-A40C470AD3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C5D12DF-D70D-4258-8516-E340CD139F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Grant Guidelines Oct 2013</vt:lpstr>
    </vt:vector>
  </TitlesOfParts>
  <Company>CDHB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Grant Guidelines Oct 2013</dc:title>
  <dc:creator>mandy</dc:creator>
  <cp:lastModifiedBy>Deb McPherson</cp:lastModifiedBy>
  <cp:revision>2</cp:revision>
  <cp:lastPrinted>2015-12-01T02:26:00Z</cp:lastPrinted>
  <dcterms:created xsi:type="dcterms:W3CDTF">2023-07-17T03:03:00Z</dcterms:created>
  <dcterms:modified xsi:type="dcterms:W3CDTF">2023-07-17T03:03:00Z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0x01010086D6EA6EF699A644A23E21CB0D40BBF4</vt:lpwstr>
  </property>
  <property fmtid="{D5CDD505-2E9C-101B-9397-08002B2CF9AE}" pid="3" name="GrammarlyDocumentId">
    <vt:lpwstr>d9df0a86ae6d7439feb9226c7eda75dd37b9ee37f3df342ec74ea63e30c4bd4b</vt:lpwstr>
  </property>
</Properties>
</file>